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5383" w14:textId="77777777" w:rsidR="0089451A" w:rsidRPr="00A70D75" w:rsidRDefault="0089451A" w:rsidP="0089451A">
      <w:pPr>
        <w:rPr>
          <w:rFonts w:ascii="Arial" w:eastAsia="Times New Roman" w:hAnsi="Arial" w:cs="Arial"/>
        </w:rPr>
      </w:pPr>
      <w:r w:rsidRPr="0089451A">
        <w:rPr>
          <w:rFonts w:ascii="Arial" w:eastAsia="Times New Roman" w:hAnsi="Arial" w:cs="Arial"/>
          <w:color w:val="000000"/>
        </w:rPr>
        <w:t>R</w:t>
      </w:r>
      <w:r w:rsidRPr="00A70D75">
        <w:rPr>
          <w:rFonts w:ascii="Arial" w:eastAsia="Times New Roman" w:hAnsi="Arial" w:cs="Arial"/>
          <w:color w:val="000000"/>
        </w:rPr>
        <w:t>IS-nummer:</w:t>
      </w:r>
    </w:p>
    <w:p w14:paraId="0A3DA880" w14:textId="77777777" w:rsidR="0089451A" w:rsidRPr="00A70D75" w:rsidRDefault="0089451A" w:rsidP="0089451A">
      <w:pPr>
        <w:rPr>
          <w:rFonts w:ascii="Arial" w:eastAsia="Times New Roman" w:hAnsi="Arial" w:cs="Arial"/>
        </w:rPr>
      </w:pPr>
    </w:p>
    <w:p w14:paraId="7A75FD27" w14:textId="569D32FA" w:rsidR="0089451A" w:rsidRPr="000774CA" w:rsidRDefault="0089451A" w:rsidP="0089451A">
      <w:pPr>
        <w:rPr>
          <w:rFonts w:ascii="Arial" w:eastAsia="Times New Roman" w:hAnsi="Arial" w:cs="Arial"/>
          <w:color w:val="000000"/>
        </w:rPr>
      </w:pPr>
      <w:r w:rsidRPr="00A70D75">
        <w:rPr>
          <w:rFonts w:ascii="Arial" w:eastAsia="Times New Roman" w:hAnsi="Arial" w:cs="Arial"/>
          <w:b/>
          <w:bCs/>
          <w:color w:val="000000"/>
        </w:rPr>
        <w:t>Schriftelijke</w:t>
      </w:r>
      <w:r w:rsidR="006A6D96" w:rsidRPr="00A70D75">
        <w:rPr>
          <w:rFonts w:ascii="Arial" w:eastAsia="Times New Roman" w:hAnsi="Arial" w:cs="Arial"/>
          <w:b/>
          <w:bCs/>
          <w:color w:val="000000"/>
        </w:rPr>
        <w:t xml:space="preserve"> vragen:</w:t>
      </w:r>
      <w:r w:rsidR="008E59AC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0774CA">
        <w:rPr>
          <w:rFonts w:ascii="Arial" w:eastAsia="Times New Roman" w:hAnsi="Arial" w:cs="Arial"/>
          <w:color w:val="000000"/>
        </w:rPr>
        <w:t>bied De Kom en Hatta ple</w:t>
      </w:r>
      <w:r w:rsidR="00740E8A">
        <w:rPr>
          <w:rFonts w:ascii="Arial" w:eastAsia="Times New Roman" w:hAnsi="Arial" w:cs="Arial"/>
          <w:color w:val="000000"/>
        </w:rPr>
        <w:t xml:space="preserve">k </w:t>
      </w:r>
      <w:r w:rsidR="000774CA">
        <w:rPr>
          <w:rFonts w:ascii="Arial" w:eastAsia="Times New Roman" w:hAnsi="Arial" w:cs="Arial"/>
          <w:color w:val="000000"/>
        </w:rPr>
        <w:t>in Bezuidenhout</w:t>
      </w:r>
    </w:p>
    <w:p w14:paraId="1B7DCC63" w14:textId="77777777" w:rsidR="0089451A" w:rsidRPr="00A70D75" w:rsidRDefault="0089451A" w:rsidP="0089451A">
      <w:pPr>
        <w:rPr>
          <w:rFonts w:ascii="Arial" w:eastAsia="Times New Roman" w:hAnsi="Arial" w:cs="Arial"/>
          <w:b/>
          <w:bCs/>
        </w:rPr>
      </w:pPr>
      <w:r w:rsidRPr="00A70D75">
        <w:rPr>
          <w:rFonts w:ascii="Arial" w:eastAsia="Times New Roman" w:hAnsi="Arial" w:cs="Arial"/>
          <w:b/>
          <w:bCs/>
          <w:color w:val="000000"/>
        </w:rPr>
        <w:t xml:space="preserve">Indiener: </w:t>
      </w:r>
      <w:r w:rsidRPr="00A70D75">
        <w:rPr>
          <w:rFonts w:ascii="Arial" w:eastAsia="Times New Roman" w:hAnsi="Arial" w:cs="Arial"/>
          <w:color w:val="000000"/>
        </w:rPr>
        <w:t>Vincent Thepass, GroenLinks</w:t>
      </w:r>
    </w:p>
    <w:p w14:paraId="4416B853" w14:textId="77777777" w:rsidR="0089451A" w:rsidRPr="00A70D75" w:rsidRDefault="0089451A" w:rsidP="0089451A">
      <w:pPr>
        <w:rPr>
          <w:rFonts w:ascii="Arial" w:eastAsia="Times New Roman" w:hAnsi="Arial" w:cs="Arial"/>
        </w:rPr>
      </w:pPr>
    </w:p>
    <w:p w14:paraId="36AA1122" w14:textId="27DDB329" w:rsidR="0089451A" w:rsidRPr="00A70D75" w:rsidRDefault="0089451A" w:rsidP="0089451A">
      <w:pPr>
        <w:rPr>
          <w:rFonts w:ascii="Arial" w:eastAsia="Times New Roman" w:hAnsi="Arial" w:cs="Arial"/>
        </w:rPr>
      </w:pPr>
      <w:r w:rsidRPr="00A70D75">
        <w:rPr>
          <w:rFonts w:ascii="Arial" w:eastAsia="Times New Roman" w:hAnsi="Arial" w:cs="Arial"/>
          <w:b/>
          <w:bCs/>
          <w:color w:val="000000"/>
        </w:rPr>
        <w:t xml:space="preserve">Datum: </w:t>
      </w:r>
      <w:r w:rsidR="00945E35">
        <w:rPr>
          <w:rFonts w:ascii="Arial" w:eastAsia="Times New Roman" w:hAnsi="Arial" w:cs="Arial"/>
          <w:color w:val="000000"/>
        </w:rPr>
        <w:t>31</w:t>
      </w:r>
      <w:r w:rsidR="009B1931">
        <w:rPr>
          <w:rFonts w:ascii="Arial" w:eastAsia="Times New Roman" w:hAnsi="Arial" w:cs="Arial"/>
          <w:color w:val="000000"/>
        </w:rPr>
        <w:t xml:space="preserve"> a</w:t>
      </w:r>
      <w:r w:rsidR="00FF2DF0">
        <w:rPr>
          <w:rFonts w:ascii="Arial" w:eastAsia="Times New Roman" w:hAnsi="Arial" w:cs="Arial"/>
          <w:color w:val="000000"/>
        </w:rPr>
        <w:t>ugustus</w:t>
      </w:r>
      <w:r w:rsidR="00CC06BA" w:rsidRPr="00A70D75">
        <w:rPr>
          <w:rFonts w:ascii="Arial" w:eastAsia="Times New Roman" w:hAnsi="Arial" w:cs="Arial"/>
          <w:color w:val="000000"/>
        </w:rPr>
        <w:t xml:space="preserve"> </w:t>
      </w:r>
      <w:r w:rsidRPr="00A70D75">
        <w:rPr>
          <w:rFonts w:ascii="Arial" w:eastAsia="Times New Roman" w:hAnsi="Arial" w:cs="Arial"/>
          <w:color w:val="000000"/>
        </w:rPr>
        <w:t>202</w:t>
      </w:r>
      <w:r w:rsidR="00250ABA" w:rsidRPr="00A70D75">
        <w:rPr>
          <w:rFonts w:ascii="Arial" w:eastAsia="Times New Roman" w:hAnsi="Arial" w:cs="Arial"/>
          <w:color w:val="000000"/>
        </w:rPr>
        <w:t>3</w:t>
      </w:r>
    </w:p>
    <w:p w14:paraId="35601C0B" w14:textId="77777777" w:rsidR="0089451A" w:rsidRPr="00A70D75" w:rsidRDefault="0089451A" w:rsidP="0089451A">
      <w:pPr>
        <w:rPr>
          <w:rFonts w:ascii="Arial" w:eastAsia="Times New Roman" w:hAnsi="Arial" w:cs="Arial"/>
        </w:rPr>
      </w:pPr>
    </w:p>
    <w:p w14:paraId="4320B1E8" w14:textId="77777777" w:rsidR="0089451A" w:rsidRDefault="0089451A" w:rsidP="0089451A">
      <w:pPr>
        <w:rPr>
          <w:rFonts w:ascii="Arial" w:eastAsia="Times New Roman" w:hAnsi="Arial" w:cs="Arial"/>
          <w:color w:val="000000"/>
        </w:rPr>
      </w:pPr>
      <w:r w:rsidRPr="00A70D75">
        <w:rPr>
          <w:rFonts w:ascii="Arial" w:eastAsia="Times New Roman" w:hAnsi="Arial" w:cs="Arial"/>
          <w:color w:val="000000"/>
        </w:rPr>
        <w:t>Aan de voorzitter van de gemeenteraad,</w:t>
      </w:r>
    </w:p>
    <w:p w14:paraId="5AC06D50" w14:textId="77777777" w:rsidR="008E59AC" w:rsidRPr="00BE44CE" w:rsidRDefault="008E59AC" w:rsidP="0089451A">
      <w:pPr>
        <w:rPr>
          <w:rFonts w:ascii="Georgia" w:eastAsia="Times New Roman" w:hAnsi="Georgia" w:cs="Arial"/>
          <w:color w:val="000000"/>
          <w:sz w:val="20"/>
          <w:szCs w:val="20"/>
        </w:rPr>
      </w:pPr>
    </w:p>
    <w:p w14:paraId="58901E95" w14:textId="77777777" w:rsidR="00B40507" w:rsidRPr="00BE44CE" w:rsidRDefault="00740E8A" w:rsidP="0089451A">
      <w:pPr>
        <w:rPr>
          <w:rFonts w:ascii="Georgia" w:eastAsia="Times New Roman" w:hAnsi="Georgia" w:cs="Arial"/>
          <w:color w:val="000000"/>
          <w:sz w:val="20"/>
          <w:szCs w:val="20"/>
        </w:rPr>
      </w:pPr>
      <w:r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Onlangs kregen leden van de GroenLinksfractie een </w:t>
      </w:r>
      <w:r w:rsidR="001F58DB" w:rsidRPr="00BE44CE">
        <w:rPr>
          <w:rFonts w:ascii="Georgia" w:eastAsia="Times New Roman" w:hAnsi="Georgia" w:cs="Arial"/>
          <w:color w:val="000000"/>
          <w:sz w:val="20"/>
          <w:szCs w:val="20"/>
        </w:rPr>
        <w:t>rondleiding</w:t>
      </w:r>
      <w:r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aangeboden in het Be</w:t>
      </w:r>
      <w:r w:rsidR="00BC3F84" w:rsidRPr="00BE44CE">
        <w:rPr>
          <w:rFonts w:ascii="Georgia" w:eastAsia="Times New Roman" w:hAnsi="Georgia" w:cs="Arial"/>
          <w:color w:val="000000"/>
          <w:sz w:val="20"/>
          <w:szCs w:val="20"/>
        </w:rPr>
        <w:t>zuidenhout</w:t>
      </w:r>
      <w:r w:rsidR="000D4ACD" w:rsidRPr="00BE44CE">
        <w:rPr>
          <w:rFonts w:ascii="Georgia" w:eastAsia="Times New Roman" w:hAnsi="Georgia" w:cs="Arial"/>
          <w:color w:val="000000"/>
          <w:sz w:val="20"/>
          <w:szCs w:val="20"/>
        </w:rPr>
        <w:t>,</w:t>
      </w:r>
      <w:r w:rsidR="00BC3F84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1F58DB" w:rsidRPr="00BE44CE">
        <w:rPr>
          <w:rFonts w:ascii="Georgia" w:eastAsia="Times New Roman" w:hAnsi="Georgia" w:cs="Arial"/>
          <w:color w:val="000000"/>
          <w:sz w:val="20"/>
          <w:szCs w:val="20"/>
        </w:rPr>
        <w:t>gericht op</w:t>
      </w:r>
      <w:r w:rsidR="00BC3F84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een bijzonder stuk onderbelichte geschiedenis van de wij</w:t>
      </w:r>
      <w:r w:rsidR="000D4ACD" w:rsidRPr="00BE44CE">
        <w:rPr>
          <w:rFonts w:ascii="Georgia" w:eastAsia="Times New Roman" w:hAnsi="Georgia" w:cs="Arial"/>
          <w:color w:val="000000"/>
          <w:sz w:val="20"/>
          <w:szCs w:val="20"/>
        </w:rPr>
        <w:t>k. Z</w:t>
      </w:r>
      <w:r w:rsidR="00ED73C4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owel Anton </w:t>
      </w:r>
      <w:r w:rsidR="003D4F41" w:rsidRPr="00BE44CE">
        <w:rPr>
          <w:rFonts w:ascii="Georgia" w:eastAsia="Times New Roman" w:hAnsi="Georgia" w:cs="Arial"/>
          <w:color w:val="000000"/>
          <w:sz w:val="20"/>
          <w:szCs w:val="20"/>
        </w:rPr>
        <w:t>d</w:t>
      </w:r>
      <w:r w:rsidR="00ED73C4" w:rsidRPr="00BE44CE">
        <w:rPr>
          <w:rFonts w:ascii="Georgia" w:eastAsia="Times New Roman" w:hAnsi="Georgia" w:cs="Arial"/>
          <w:color w:val="000000"/>
          <w:sz w:val="20"/>
          <w:szCs w:val="20"/>
        </w:rPr>
        <w:t>e Kom (Surina</w:t>
      </w:r>
      <w:r w:rsidR="003E58FE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amse verzetsheld tegen kolonialisme en </w:t>
      </w:r>
      <w:r w:rsidR="005A4080" w:rsidRPr="00BE44CE">
        <w:rPr>
          <w:rFonts w:ascii="Georgia" w:eastAsia="Times New Roman" w:hAnsi="Georgia" w:cs="Arial"/>
          <w:color w:val="000000"/>
          <w:sz w:val="20"/>
          <w:szCs w:val="20"/>
        </w:rPr>
        <w:t>tegen de Duitse bezetting in</w:t>
      </w:r>
      <w:r w:rsidR="007D42A2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de Tweede Wereldoorlog</w:t>
      </w:r>
      <w:r w:rsidR="001F58DB" w:rsidRPr="00BE44CE">
        <w:rPr>
          <w:rFonts w:ascii="Georgia" w:eastAsia="Times New Roman" w:hAnsi="Georgia" w:cs="Arial"/>
          <w:color w:val="000000"/>
          <w:sz w:val="20"/>
          <w:szCs w:val="20"/>
        </w:rPr>
        <w:t>)</w:t>
      </w:r>
      <w:r w:rsidR="007D42A2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als Mohammed Hatt</w:t>
      </w:r>
      <w:r w:rsidR="006B01D8" w:rsidRPr="00BE44CE">
        <w:rPr>
          <w:rFonts w:ascii="Georgia" w:eastAsia="Times New Roman" w:hAnsi="Georgia" w:cs="Arial"/>
          <w:color w:val="000000"/>
          <w:sz w:val="20"/>
          <w:szCs w:val="20"/>
        </w:rPr>
        <w:t>a (</w:t>
      </w:r>
      <w:r w:rsidR="00282C2E" w:rsidRPr="00BE44CE">
        <w:rPr>
          <w:rFonts w:ascii="Georgia" w:eastAsia="Times New Roman" w:hAnsi="Georgia" w:cs="Arial"/>
          <w:color w:val="000000"/>
          <w:sz w:val="20"/>
          <w:szCs w:val="20"/>
        </w:rPr>
        <w:t>eerste vicepresident- en sleutelfiguur voor de onafhankelijkheid van Indonesië</w:t>
      </w:r>
      <w:r w:rsidR="00762A08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) woonden </w:t>
      </w:r>
      <w:r w:rsidR="00A343C9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in de jaren ’20 en begin jaren ’30 </w:t>
      </w:r>
      <w:r w:rsidR="0003575F" w:rsidRPr="00BE44CE">
        <w:rPr>
          <w:rFonts w:ascii="Georgia" w:eastAsia="Times New Roman" w:hAnsi="Georgia" w:cs="Arial"/>
          <w:color w:val="000000"/>
          <w:sz w:val="20"/>
          <w:szCs w:val="20"/>
        </w:rPr>
        <w:t>aan v</w:t>
      </w:r>
      <w:r w:rsidR="0098249B" w:rsidRPr="00BE44CE">
        <w:rPr>
          <w:rFonts w:ascii="Georgia" w:eastAsia="Times New Roman" w:hAnsi="Georgia" w:cs="Arial"/>
          <w:color w:val="000000"/>
          <w:sz w:val="20"/>
          <w:szCs w:val="20"/>
        </w:rPr>
        <w:t>erschillende adressen in</w:t>
      </w:r>
      <w:r w:rsidR="00A343C9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de wijk</w:t>
      </w:r>
      <w:r w:rsidR="00A960FB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. </w:t>
      </w:r>
    </w:p>
    <w:p w14:paraId="039E241F" w14:textId="77777777" w:rsidR="00B40507" w:rsidRPr="00BE44CE" w:rsidRDefault="00B40507" w:rsidP="0089451A">
      <w:pPr>
        <w:rPr>
          <w:rFonts w:ascii="Georgia" w:eastAsia="Times New Roman" w:hAnsi="Georgia" w:cs="Arial"/>
          <w:color w:val="000000"/>
          <w:sz w:val="20"/>
          <w:szCs w:val="20"/>
        </w:rPr>
      </w:pPr>
    </w:p>
    <w:p w14:paraId="5208D2BB" w14:textId="73974678" w:rsidR="00CC03AC" w:rsidRPr="00BE44CE" w:rsidRDefault="0098249B" w:rsidP="0089451A">
      <w:pPr>
        <w:rPr>
          <w:rFonts w:ascii="Georgia" w:eastAsia="Times New Roman" w:hAnsi="Georgia" w:cs="Arial"/>
          <w:color w:val="000000"/>
          <w:sz w:val="20"/>
          <w:szCs w:val="20"/>
        </w:rPr>
      </w:pPr>
      <w:r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Daar hadden zij niet alleen regelmatig </w:t>
      </w:r>
      <w:r w:rsidR="005A4080" w:rsidRPr="00BE44CE">
        <w:rPr>
          <w:rFonts w:ascii="Georgia" w:eastAsia="Times New Roman" w:hAnsi="Georgia" w:cs="Arial"/>
          <w:color w:val="000000"/>
          <w:sz w:val="20"/>
          <w:szCs w:val="20"/>
        </w:rPr>
        <w:t>onderling contact</w:t>
      </w:r>
      <w:r w:rsidR="003D4F41" w:rsidRPr="00BE44CE">
        <w:rPr>
          <w:rFonts w:ascii="Georgia" w:eastAsia="Times New Roman" w:hAnsi="Georgia" w:cs="Arial"/>
          <w:color w:val="000000"/>
          <w:sz w:val="20"/>
          <w:szCs w:val="20"/>
        </w:rPr>
        <w:t>.</w:t>
      </w:r>
      <w:r w:rsidR="00C016E7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C510A7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Ondanks druk van de geheime dienst </w:t>
      </w:r>
      <w:r w:rsidR="00DB40E4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legden zij juist in het Bezuidenhout </w:t>
      </w:r>
      <w:r w:rsidR="00E757E3" w:rsidRPr="00BE44CE">
        <w:rPr>
          <w:rFonts w:ascii="Georgia" w:eastAsia="Times New Roman" w:hAnsi="Georgia" w:cs="Arial"/>
          <w:color w:val="000000"/>
          <w:sz w:val="20"/>
          <w:szCs w:val="20"/>
        </w:rPr>
        <w:t>de basis voor de belangrijke stempel die zij op de koloniale geschiedenis drukten.</w:t>
      </w:r>
      <w:r w:rsidR="00CC03AC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C016E7" w:rsidRPr="00BE44CE">
        <w:rPr>
          <w:rFonts w:ascii="Georgia" w:eastAsia="Times New Roman" w:hAnsi="Georgia" w:cs="Arial"/>
          <w:color w:val="000000"/>
          <w:sz w:val="20"/>
          <w:szCs w:val="20"/>
        </w:rPr>
        <w:t>D</w:t>
      </w:r>
      <w:r w:rsidR="003D4F41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e Kom schreef aan de </w:t>
      </w:r>
      <w:r w:rsidR="004D2855" w:rsidRPr="00BE44CE">
        <w:rPr>
          <w:rFonts w:ascii="Georgia" w:eastAsia="Times New Roman" w:hAnsi="Georgia" w:cs="Arial"/>
          <w:color w:val="000000"/>
          <w:sz w:val="20"/>
          <w:szCs w:val="20"/>
        </w:rPr>
        <w:t>Hendri</w:t>
      </w:r>
      <w:r w:rsidR="00B40507" w:rsidRPr="00BE44CE">
        <w:rPr>
          <w:rFonts w:ascii="Georgia" w:eastAsia="Times New Roman" w:hAnsi="Georgia" w:cs="Arial"/>
          <w:color w:val="000000"/>
          <w:sz w:val="20"/>
          <w:szCs w:val="20"/>
        </w:rPr>
        <w:t>c</w:t>
      </w:r>
      <w:r w:rsidR="004B5A03" w:rsidRPr="00BE44CE">
        <w:rPr>
          <w:rFonts w:ascii="Georgia" w:eastAsia="Times New Roman" w:hAnsi="Georgia" w:cs="Arial"/>
          <w:color w:val="000000"/>
          <w:sz w:val="20"/>
          <w:szCs w:val="20"/>
        </w:rPr>
        <w:t>k Zwaardecroonstraat</w:t>
      </w:r>
      <w:r w:rsidR="003D4F41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C016E7" w:rsidRPr="00BE44CE">
        <w:rPr>
          <w:rFonts w:ascii="Georgia" w:eastAsia="Times New Roman" w:hAnsi="Georgia" w:cs="Arial"/>
          <w:color w:val="000000"/>
          <w:sz w:val="20"/>
          <w:szCs w:val="20"/>
        </w:rPr>
        <w:t>een eerste versie van het beroemde boek ‘Wij slaven van Suriname’</w:t>
      </w:r>
      <w:r w:rsidR="00F1572E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. </w:t>
      </w:r>
      <w:r w:rsidR="00E14140" w:rsidRPr="00BE44CE">
        <w:rPr>
          <w:rFonts w:ascii="Georgia" w:eastAsia="Times New Roman" w:hAnsi="Georgia" w:cs="Arial"/>
          <w:color w:val="000000"/>
          <w:sz w:val="20"/>
          <w:szCs w:val="20"/>
        </w:rPr>
        <w:t>In een Nederlandse cel (nadat hij opgepakt was voor oprui</w:t>
      </w:r>
      <w:r w:rsidR="00220C71">
        <w:rPr>
          <w:rFonts w:ascii="Georgia" w:eastAsia="Times New Roman" w:hAnsi="Georgia" w:cs="Arial"/>
          <w:color w:val="000000"/>
          <w:sz w:val="20"/>
          <w:szCs w:val="20"/>
        </w:rPr>
        <w:t>ing, waar hij later voor werd vrijgesproken</w:t>
      </w:r>
      <w:r w:rsidR="00E14140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) schreef </w:t>
      </w:r>
      <w:r w:rsidR="00C016E7" w:rsidRPr="00BE44CE">
        <w:rPr>
          <w:rFonts w:ascii="Georgia" w:eastAsia="Times New Roman" w:hAnsi="Georgia" w:cs="Arial"/>
          <w:color w:val="000000"/>
          <w:sz w:val="20"/>
          <w:szCs w:val="20"/>
        </w:rPr>
        <w:t>Ha</w:t>
      </w:r>
      <w:r w:rsidR="00872352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tta </w:t>
      </w:r>
      <w:r w:rsidR="003B1034" w:rsidRPr="00BE44CE">
        <w:rPr>
          <w:rFonts w:ascii="Georgia" w:eastAsia="Times New Roman" w:hAnsi="Georgia" w:cs="Arial"/>
          <w:color w:val="000000"/>
          <w:sz w:val="20"/>
          <w:szCs w:val="20"/>
        </w:rPr>
        <w:t>‘Indonesia Merdeka’, het betoog dat uit</w:t>
      </w:r>
      <w:r w:rsidR="00B27707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eindelijk de basis vormde </w:t>
      </w:r>
      <w:r w:rsidR="00872352" w:rsidRPr="00BE44CE">
        <w:rPr>
          <w:rFonts w:ascii="Georgia" w:eastAsia="Times New Roman" w:hAnsi="Georgia" w:cs="Arial"/>
          <w:color w:val="000000"/>
          <w:sz w:val="20"/>
          <w:szCs w:val="20"/>
        </w:rPr>
        <w:t>van de  Indonesische onafhankelijkheids</w:t>
      </w:r>
      <w:r w:rsidR="00BD5095" w:rsidRPr="00BE44CE">
        <w:rPr>
          <w:rFonts w:ascii="Georgia" w:eastAsia="Times New Roman" w:hAnsi="Georgia" w:cs="Arial"/>
          <w:color w:val="000000"/>
          <w:sz w:val="20"/>
          <w:szCs w:val="20"/>
        </w:rPr>
        <w:t>proclematie.</w:t>
      </w:r>
      <w:r w:rsidR="00B27707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Daarnaast speelde Hatta in zijn tijd in het </w:t>
      </w:r>
      <w:r w:rsidR="008809CB" w:rsidRPr="00BE44CE">
        <w:rPr>
          <w:rFonts w:ascii="Georgia" w:eastAsia="Times New Roman" w:hAnsi="Georgia" w:cs="Arial"/>
          <w:color w:val="000000"/>
          <w:sz w:val="20"/>
          <w:szCs w:val="20"/>
        </w:rPr>
        <w:t>Bezuidenhout ook een belangrijke rol voor</w:t>
      </w:r>
      <w:r w:rsidR="00B40507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de onafhankelijkheidsvereniging </w:t>
      </w:r>
      <w:r w:rsidR="00591D6B" w:rsidRPr="00BE44CE">
        <w:rPr>
          <w:rFonts w:ascii="Georgia" w:eastAsia="Times New Roman" w:hAnsi="Georgia" w:cs="Arial"/>
          <w:color w:val="000000"/>
          <w:sz w:val="20"/>
          <w:szCs w:val="20"/>
        </w:rPr>
        <w:t>P</w:t>
      </w:r>
      <w:r w:rsidR="000B20AB" w:rsidRPr="00BE44CE">
        <w:rPr>
          <w:rFonts w:ascii="Georgia" w:eastAsia="Times New Roman" w:hAnsi="Georgia" w:cs="Arial"/>
          <w:color w:val="000000"/>
          <w:sz w:val="20"/>
          <w:szCs w:val="20"/>
        </w:rPr>
        <w:t>erhimpoenan Indonesia</w:t>
      </w:r>
      <w:r w:rsidR="00CC03AC" w:rsidRPr="00BE44CE">
        <w:rPr>
          <w:rFonts w:ascii="Georgia" w:eastAsia="Times New Roman" w:hAnsi="Georgia" w:cs="Arial"/>
          <w:color w:val="000000"/>
          <w:sz w:val="20"/>
          <w:szCs w:val="20"/>
        </w:rPr>
        <w:t>.</w:t>
      </w:r>
      <w:r w:rsidR="000024AA">
        <w:rPr>
          <w:rFonts w:ascii="Georgia" w:eastAsia="Times New Roman" w:hAnsi="Georgia" w:cs="Arial"/>
          <w:color w:val="000000"/>
          <w:sz w:val="20"/>
          <w:szCs w:val="20"/>
        </w:rPr>
        <w:t xml:space="preserve"> Relevante informa</w:t>
      </w:r>
      <w:r w:rsidR="00366310">
        <w:rPr>
          <w:rFonts w:ascii="Georgia" w:eastAsia="Times New Roman" w:hAnsi="Georgia" w:cs="Arial"/>
          <w:color w:val="000000"/>
          <w:sz w:val="20"/>
          <w:szCs w:val="20"/>
        </w:rPr>
        <w:t>tie is online</w:t>
      </w:r>
      <w:r w:rsidR="00EE199F">
        <w:rPr>
          <w:rStyle w:val="Voetnootmarkering"/>
          <w:rFonts w:ascii="Georgia" w:eastAsia="Times New Roman" w:hAnsi="Georgia" w:cs="Arial"/>
          <w:color w:val="000000"/>
          <w:sz w:val="20"/>
          <w:szCs w:val="20"/>
        </w:rPr>
        <w:footnoteReference w:id="2"/>
      </w:r>
      <w:r w:rsidR="00366310">
        <w:rPr>
          <w:rFonts w:ascii="Georgia" w:eastAsia="Times New Roman" w:hAnsi="Georgia" w:cs="Arial"/>
          <w:color w:val="000000"/>
          <w:sz w:val="20"/>
          <w:szCs w:val="20"/>
        </w:rPr>
        <w:t xml:space="preserve"> te vinden.</w:t>
      </w:r>
    </w:p>
    <w:p w14:paraId="2758CDC9" w14:textId="77777777" w:rsidR="00CC03AC" w:rsidRPr="00BE44CE" w:rsidRDefault="00CC03AC" w:rsidP="0089451A">
      <w:pPr>
        <w:rPr>
          <w:rFonts w:ascii="Georgia" w:eastAsia="Times New Roman" w:hAnsi="Georgia" w:cs="Arial"/>
          <w:color w:val="000000"/>
          <w:sz w:val="20"/>
          <w:szCs w:val="20"/>
        </w:rPr>
      </w:pPr>
    </w:p>
    <w:p w14:paraId="4008297A" w14:textId="5293AD0F" w:rsidR="00CC03AC" w:rsidRPr="00BE44CE" w:rsidRDefault="00CC03AC" w:rsidP="0089451A">
      <w:pPr>
        <w:rPr>
          <w:rFonts w:ascii="Georgia" w:eastAsia="Times New Roman" w:hAnsi="Georgia" w:cs="Arial"/>
          <w:color w:val="000000"/>
          <w:sz w:val="20"/>
          <w:szCs w:val="20"/>
        </w:rPr>
      </w:pPr>
      <w:r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Daarmee </w:t>
      </w:r>
      <w:r w:rsidR="00434926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vonden in het Bezuidenhout dus </w:t>
      </w:r>
      <w:r w:rsidR="000D5954">
        <w:rPr>
          <w:rFonts w:ascii="Georgia" w:eastAsia="Times New Roman" w:hAnsi="Georgia" w:cs="Arial"/>
          <w:color w:val="000000"/>
          <w:sz w:val="20"/>
          <w:szCs w:val="20"/>
        </w:rPr>
        <w:t>cruciale</w:t>
      </w:r>
      <w:r w:rsidR="00566720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900BBC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gebeurtenissen plaats voor de </w:t>
      </w:r>
      <w:r w:rsidR="00275B19">
        <w:rPr>
          <w:rFonts w:ascii="Georgia" w:eastAsia="Times New Roman" w:hAnsi="Georgia" w:cs="Arial"/>
          <w:color w:val="000000"/>
          <w:sz w:val="20"/>
          <w:szCs w:val="20"/>
        </w:rPr>
        <w:t>Nederlandse (</w:t>
      </w:r>
      <w:r w:rsidR="00900BBC" w:rsidRPr="00BE44CE">
        <w:rPr>
          <w:rFonts w:ascii="Georgia" w:eastAsia="Times New Roman" w:hAnsi="Georgia" w:cs="Arial"/>
          <w:color w:val="000000"/>
          <w:sz w:val="20"/>
          <w:szCs w:val="20"/>
        </w:rPr>
        <w:t>de</w:t>
      </w:r>
      <w:r w:rsidR="00275B19">
        <w:rPr>
          <w:rFonts w:ascii="Georgia" w:eastAsia="Times New Roman" w:hAnsi="Georgia" w:cs="Arial"/>
          <w:color w:val="000000"/>
          <w:sz w:val="20"/>
          <w:szCs w:val="20"/>
        </w:rPr>
        <w:t xml:space="preserve">-) </w:t>
      </w:r>
      <w:r w:rsidR="00900BBC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koloniale </w:t>
      </w:r>
      <w:r w:rsidR="00275B19">
        <w:rPr>
          <w:rFonts w:ascii="Georgia" w:eastAsia="Times New Roman" w:hAnsi="Georgia" w:cs="Arial"/>
          <w:color w:val="000000"/>
          <w:sz w:val="20"/>
          <w:szCs w:val="20"/>
        </w:rPr>
        <w:t>geschiedenis</w:t>
      </w:r>
      <w:r w:rsidR="00900BBC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. Toch is daar niets </w:t>
      </w:r>
      <w:r w:rsidR="00B11A2C" w:rsidRPr="00BE44CE">
        <w:rPr>
          <w:rFonts w:ascii="Georgia" w:eastAsia="Times New Roman" w:hAnsi="Georgia" w:cs="Arial"/>
          <w:color w:val="000000"/>
          <w:sz w:val="20"/>
          <w:szCs w:val="20"/>
        </w:rPr>
        <w:t xml:space="preserve">van terug te zien, terwijl de meeste straten nu juist zijn vernoemd naar </w:t>
      </w:r>
      <w:r w:rsidR="00433D09" w:rsidRPr="00BE44CE">
        <w:rPr>
          <w:rFonts w:ascii="Georgia" w:eastAsia="Times New Roman" w:hAnsi="Georgia" w:cs="Arial"/>
          <w:color w:val="000000"/>
          <w:sz w:val="20"/>
          <w:szCs w:val="20"/>
        </w:rPr>
        <w:t>Gouverneur Generaals van Nederlands Indië.</w:t>
      </w:r>
      <w:r w:rsidR="00656029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</w:p>
    <w:p w14:paraId="1234D6BF" w14:textId="386827A3" w:rsidR="0089451A" w:rsidRPr="00A70D75" w:rsidRDefault="0089451A">
      <w:pPr>
        <w:rPr>
          <w:rFonts w:ascii="Arial" w:eastAsia="Times New Roman" w:hAnsi="Arial" w:cs="Arial"/>
        </w:rPr>
      </w:pPr>
    </w:p>
    <w:p w14:paraId="0333362D" w14:textId="2EA160D9" w:rsidR="005415FE" w:rsidRPr="00A70D75" w:rsidRDefault="005415FE">
      <w:pPr>
        <w:rPr>
          <w:rFonts w:ascii="Arial" w:eastAsia="Times New Roman" w:hAnsi="Arial" w:cs="Arial"/>
        </w:rPr>
      </w:pPr>
    </w:p>
    <w:p w14:paraId="06AE2A63" w14:textId="280BB717" w:rsidR="00DE409D" w:rsidRPr="0010778A" w:rsidRDefault="00DE409D" w:rsidP="00DE409D">
      <w:pPr>
        <w:rPr>
          <w:rFonts w:ascii="Georgia" w:eastAsia="Times New Roman" w:hAnsi="Georgia" w:cs="Arial"/>
          <w:sz w:val="20"/>
          <w:szCs w:val="20"/>
        </w:rPr>
      </w:pP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Overeenkomstig art. 30 van het Reglement van orde </w:t>
      </w:r>
      <w:r w:rsidR="00D212E4" w:rsidRPr="0010778A">
        <w:rPr>
          <w:rFonts w:ascii="Georgia" w:eastAsia="Times New Roman" w:hAnsi="Georgia" w:cs="Arial"/>
          <w:color w:val="000000"/>
          <w:sz w:val="20"/>
          <w:szCs w:val="20"/>
        </w:rPr>
        <w:t>stellen</w:t>
      </w: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raadsl</w:t>
      </w:r>
      <w:r w:rsidR="00D212E4" w:rsidRPr="0010778A">
        <w:rPr>
          <w:rFonts w:ascii="Georgia" w:eastAsia="Times New Roman" w:hAnsi="Georgia" w:cs="Arial"/>
          <w:color w:val="000000"/>
          <w:sz w:val="20"/>
          <w:szCs w:val="20"/>
        </w:rPr>
        <w:t>eden</w:t>
      </w: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Thepass</w:t>
      </w:r>
      <w:r w:rsidR="008E59AC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en Baboeram</w:t>
      </w: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(GroenLinks)</w:t>
      </w:r>
      <w:r w:rsidR="00D212E4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Pr="0010778A">
        <w:rPr>
          <w:rFonts w:ascii="Georgia" w:eastAsia="Times New Roman" w:hAnsi="Georgia" w:cs="Arial"/>
          <w:color w:val="000000"/>
          <w:sz w:val="20"/>
          <w:szCs w:val="20"/>
        </w:rPr>
        <w:t>de volgende vragen:</w:t>
      </w:r>
      <w:r w:rsidRPr="0010778A">
        <w:rPr>
          <w:rFonts w:ascii="Georgia" w:eastAsia="Times New Roman" w:hAnsi="Georgia" w:cs="Arial"/>
          <w:sz w:val="20"/>
          <w:szCs w:val="20"/>
        </w:rPr>
        <w:br/>
      </w:r>
    </w:p>
    <w:p w14:paraId="6880AD77" w14:textId="6D4F0927" w:rsidR="00964452" w:rsidRPr="0010778A" w:rsidRDefault="00433D09" w:rsidP="00964452">
      <w:pPr>
        <w:pStyle w:val="Lijstalinea"/>
        <w:numPr>
          <w:ilvl w:val="0"/>
          <w:numId w:val="1"/>
        </w:numPr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Is het college bekend </w:t>
      </w:r>
      <w:r w:rsidR="0007018F" w:rsidRPr="0010778A">
        <w:rPr>
          <w:rFonts w:ascii="Georgia" w:eastAsia="Times New Roman" w:hAnsi="Georgia" w:cs="Arial"/>
          <w:color w:val="000000"/>
          <w:sz w:val="20"/>
          <w:szCs w:val="20"/>
        </w:rPr>
        <w:t>m</w:t>
      </w:r>
      <w:r w:rsidRPr="0010778A">
        <w:rPr>
          <w:rFonts w:ascii="Georgia" w:eastAsia="Times New Roman" w:hAnsi="Georgia" w:cs="Arial"/>
          <w:color w:val="000000"/>
          <w:sz w:val="20"/>
          <w:szCs w:val="20"/>
        </w:rPr>
        <w:t>et deze bijzondere Bezuidenhoutse geschiedenis?</w:t>
      </w:r>
      <w:r w:rsidRPr="0010778A">
        <w:rPr>
          <w:rFonts w:ascii="Georgia" w:eastAsia="Times New Roman" w:hAnsi="Georgia" w:cs="Arial"/>
          <w:color w:val="000000"/>
          <w:sz w:val="20"/>
          <w:szCs w:val="20"/>
        </w:rPr>
        <w:br/>
      </w:r>
    </w:p>
    <w:p w14:paraId="620A9114" w14:textId="52C2C06D" w:rsidR="00656029" w:rsidRPr="0010778A" w:rsidRDefault="00433D09" w:rsidP="00964452">
      <w:pPr>
        <w:pStyle w:val="Lijstalinea"/>
        <w:numPr>
          <w:ilvl w:val="0"/>
          <w:numId w:val="1"/>
        </w:numPr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Deelt het </w:t>
      </w:r>
      <w:r w:rsidR="0007018F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college de mening van GroenLinks dat </w:t>
      </w:r>
      <w:r w:rsidR="00BE44CE" w:rsidRPr="0010778A">
        <w:rPr>
          <w:rFonts w:ascii="Georgia" w:eastAsia="Times New Roman" w:hAnsi="Georgia" w:cs="Arial"/>
          <w:color w:val="000000"/>
          <w:sz w:val="20"/>
          <w:szCs w:val="20"/>
        </w:rPr>
        <w:t>deze ge</w:t>
      </w:r>
      <w:r w:rsidR="00973E98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schiedenis </w:t>
      </w:r>
      <w:r w:rsidR="003F3CBE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van Hatta en De Kom </w:t>
      </w:r>
      <w:r w:rsidR="00973E98" w:rsidRPr="0010778A">
        <w:rPr>
          <w:rFonts w:ascii="Georgia" w:eastAsia="Times New Roman" w:hAnsi="Georgia" w:cs="Arial"/>
          <w:color w:val="000000"/>
          <w:sz w:val="20"/>
          <w:szCs w:val="20"/>
        </w:rPr>
        <w:t>zichtbaar gemaakt moet worden, zeker vanwege het</w:t>
      </w:r>
      <w:r w:rsidR="009E69CE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feit dat het nu juist alleen de koloniale overheerser zichtbaar wordt gemaakt?</w:t>
      </w:r>
      <w:r w:rsidR="00BC196A" w:rsidRPr="0010778A">
        <w:rPr>
          <w:rFonts w:ascii="Georgia" w:eastAsia="Times New Roman" w:hAnsi="Georgia" w:cs="Arial"/>
          <w:color w:val="000000"/>
          <w:sz w:val="20"/>
          <w:szCs w:val="20"/>
        </w:rPr>
        <w:br/>
      </w:r>
    </w:p>
    <w:p w14:paraId="15EAFBFD" w14:textId="2EDBADB1" w:rsidR="00BC196A" w:rsidRPr="0010778A" w:rsidRDefault="003318AE" w:rsidP="00964452">
      <w:pPr>
        <w:pStyle w:val="Lijstalinea"/>
        <w:numPr>
          <w:ilvl w:val="0"/>
          <w:numId w:val="1"/>
        </w:numPr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 w:rsidRPr="0010778A">
        <w:rPr>
          <w:rFonts w:ascii="Georgia" w:eastAsia="Times New Roman" w:hAnsi="Georgia" w:cs="Arial"/>
          <w:color w:val="000000"/>
          <w:sz w:val="20"/>
          <w:szCs w:val="20"/>
        </w:rPr>
        <w:t>Zijn er bij de gemeente momenteel initi</w:t>
      </w:r>
      <w:r w:rsidR="00F84179" w:rsidRPr="0010778A">
        <w:rPr>
          <w:rFonts w:ascii="Georgia" w:eastAsia="Times New Roman" w:hAnsi="Georgia" w:cs="Arial"/>
          <w:color w:val="000000"/>
          <w:sz w:val="20"/>
          <w:szCs w:val="20"/>
        </w:rPr>
        <w:t>a</w:t>
      </w: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tieven bekend om </w:t>
      </w:r>
      <w:r w:rsidR="00C75F21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De Kom en/of </w:t>
      </w:r>
      <w:r w:rsidR="00F84179" w:rsidRPr="0010778A">
        <w:rPr>
          <w:rFonts w:ascii="Georgia" w:eastAsia="Times New Roman" w:hAnsi="Georgia" w:cs="Arial"/>
          <w:color w:val="000000"/>
          <w:sz w:val="20"/>
          <w:szCs w:val="20"/>
        </w:rPr>
        <w:t>Hatta zichtbaar te maken en een eervolle plek in onze stad te bieden? Zo ja, welke zijn dat, en wat is daar de stand van zaken bij?</w:t>
      </w:r>
    </w:p>
    <w:p w14:paraId="42633989" w14:textId="39BCA982" w:rsidR="00433D09" w:rsidRPr="0010778A" w:rsidRDefault="00656029" w:rsidP="00656029">
      <w:pPr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Op verzoek van een bewoner is </w:t>
      </w:r>
      <w:r w:rsidR="004B3F9A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Mohammed Hatta </w:t>
      </w:r>
      <w:r w:rsidR="00B476D5" w:rsidRPr="0010778A">
        <w:rPr>
          <w:rFonts w:ascii="Georgia" w:eastAsia="Times New Roman" w:hAnsi="Georgia" w:cs="Arial"/>
          <w:color w:val="000000"/>
          <w:sz w:val="20"/>
          <w:szCs w:val="20"/>
        </w:rPr>
        <w:t>toegevoegd aan de lijst met potentiële straatnamen.</w:t>
      </w:r>
      <w:r w:rsidR="004B3F9A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  <w:r w:rsidR="00C75F21" w:rsidRPr="0010778A">
        <w:rPr>
          <w:rFonts w:ascii="Georgia" w:eastAsia="Times New Roman" w:hAnsi="Georgia" w:cs="Arial"/>
          <w:color w:val="000000"/>
          <w:sz w:val="20"/>
          <w:szCs w:val="20"/>
        </w:rPr>
        <w:t>Het veranderen van straatnamen is één van de manieren</w:t>
      </w:r>
      <w:r w:rsidR="00F56B2E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om historische figuren een eervolle plek te bieden.</w:t>
      </w:r>
      <w:r w:rsidR="009E69CE" w:rsidRPr="0010778A">
        <w:rPr>
          <w:rFonts w:ascii="Georgia" w:eastAsia="Times New Roman" w:hAnsi="Georgia" w:cs="Arial"/>
          <w:color w:val="000000"/>
          <w:sz w:val="20"/>
          <w:szCs w:val="20"/>
        </w:rPr>
        <w:br/>
      </w:r>
    </w:p>
    <w:p w14:paraId="0CAC7DC0" w14:textId="7274AFE3" w:rsidR="00814576" w:rsidRPr="0010778A" w:rsidRDefault="00F40D16" w:rsidP="00814576">
      <w:pPr>
        <w:pStyle w:val="Lijstalinea"/>
        <w:numPr>
          <w:ilvl w:val="0"/>
          <w:numId w:val="1"/>
        </w:numPr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Kan het college bevestigen dat Hatta is toegevoegd bij de lijst potentiële </w:t>
      </w:r>
      <w:r w:rsidR="007B725B" w:rsidRPr="0010778A">
        <w:rPr>
          <w:rFonts w:ascii="Georgia" w:eastAsia="Times New Roman" w:hAnsi="Georgia" w:cs="Arial"/>
          <w:color w:val="000000"/>
          <w:sz w:val="20"/>
          <w:szCs w:val="20"/>
        </w:rPr>
        <w:t>straatnamen?</w:t>
      </w:r>
      <w:r w:rsidR="00814576" w:rsidRPr="0010778A">
        <w:rPr>
          <w:rFonts w:ascii="Georgia" w:eastAsia="Times New Roman" w:hAnsi="Georgia" w:cs="Arial"/>
          <w:color w:val="000000"/>
          <w:sz w:val="20"/>
          <w:szCs w:val="20"/>
        </w:rPr>
        <w:br/>
      </w:r>
    </w:p>
    <w:p w14:paraId="2DA398C3" w14:textId="125E8799" w:rsidR="00933F16" w:rsidRPr="005D6E85" w:rsidRDefault="00814576" w:rsidP="00933F16">
      <w:pPr>
        <w:pStyle w:val="Lijstalinea"/>
        <w:numPr>
          <w:ilvl w:val="0"/>
          <w:numId w:val="1"/>
        </w:numPr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Ziet het college kansen om </w:t>
      </w:r>
      <w:r w:rsidR="00933F16" w:rsidRPr="0010778A">
        <w:rPr>
          <w:rFonts w:ascii="Georgia" w:eastAsia="Times New Roman" w:hAnsi="Georgia" w:cs="Arial"/>
          <w:color w:val="000000"/>
          <w:sz w:val="20"/>
          <w:szCs w:val="20"/>
        </w:rPr>
        <w:t>straatnamen</w:t>
      </w:r>
      <w:r w:rsidR="00092E8D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in het Bezuidenhout</w:t>
      </w:r>
      <w:r w:rsidR="00933F16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 naar De Kom en Hatt</w:t>
      </w:r>
      <w:r w:rsidR="00BC196A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a </w:t>
      </w:r>
      <w:r w:rsidR="004B7BC8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(gecombineerd) </w:t>
      </w:r>
      <w:r w:rsidR="00BC196A" w:rsidRPr="0010778A">
        <w:rPr>
          <w:rFonts w:ascii="Georgia" w:eastAsia="Times New Roman" w:hAnsi="Georgia" w:cs="Arial"/>
          <w:color w:val="000000"/>
          <w:sz w:val="20"/>
          <w:szCs w:val="20"/>
        </w:rPr>
        <w:t>te vernoemen</w:t>
      </w:r>
      <w:r w:rsidR="009E6363" w:rsidRPr="0010778A">
        <w:rPr>
          <w:rFonts w:ascii="Georgia" w:eastAsia="Times New Roman" w:hAnsi="Georgia" w:cs="Arial"/>
          <w:color w:val="000000"/>
          <w:sz w:val="20"/>
          <w:szCs w:val="20"/>
        </w:rPr>
        <w:t xml:space="preserve">? </w:t>
      </w:r>
      <w:r w:rsidR="004B3F9A" w:rsidRPr="0010778A">
        <w:rPr>
          <w:rFonts w:ascii="Georgia" w:eastAsia="Times New Roman" w:hAnsi="Georgia" w:cs="Arial"/>
          <w:color w:val="000000"/>
          <w:sz w:val="20"/>
          <w:szCs w:val="20"/>
        </w:rPr>
        <w:t>Graag een toelichting.</w:t>
      </w:r>
      <w:r w:rsidR="00092E8D" w:rsidRPr="0010778A">
        <w:rPr>
          <w:rFonts w:ascii="Georgia" w:eastAsia="Times New Roman" w:hAnsi="Georgia" w:cs="Arial"/>
          <w:color w:val="000000"/>
          <w:sz w:val="20"/>
          <w:szCs w:val="20"/>
        </w:rPr>
        <w:br/>
      </w:r>
    </w:p>
    <w:p w14:paraId="4298FFAC" w14:textId="42CC8121" w:rsidR="0073540B" w:rsidRDefault="0073540B" w:rsidP="00933F16">
      <w:pPr>
        <w:pStyle w:val="Lijstalinea"/>
        <w:numPr>
          <w:ilvl w:val="0"/>
          <w:numId w:val="1"/>
        </w:numPr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 w:rsidRPr="005D6E85">
        <w:rPr>
          <w:rFonts w:ascii="Georgia" w:eastAsia="Times New Roman" w:hAnsi="Georgia" w:cs="Arial"/>
          <w:color w:val="000000"/>
          <w:sz w:val="20"/>
          <w:szCs w:val="20"/>
        </w:rPr>
        <w:t>Ziet het college mogelijkheden o</w:t>
      </w:r>
      <w:r>
        <w:rPr>
          <w:rFonts w:ascii="Georgia" w:eastAsia="Times New Roman" w:hAnsi="Georgia" w:cs="Arial"/>
          <w:color w:val="000000"/>
          <w:sz w:val="20"/>
          <w:szCs w:val="20"/>
        </w:rPr>
        <w:t>m een park naar de historische figu</w:t>
      </w:r>
      <w:r w:rsidR="00AC0ABD">
        <w:rPr>
          <w:rFonts w:ascii="Georgia" w:eastAsia="Times New Roman" w:hAnsi="Georgia" w:cs="Arial"/>
          <w:color w:val="000000"/>
          <w:sz w:val="20"/>
          <w:szCs w:val="20"/>
        </w:rPr>
        <w:t>ren te benoemen, bijvoorbeeld in de vorm van het ‘Hatta De Kom Park’? Graag een toelichting.</w:t>
      </w:r>
      <w:r w:rsidR="00153CDD">
        <w:rPr>
          <w:rFonts w:ascii="Georgia" w:eastAsia="Times New Roman" w:hAnsi="Georgia" w:cs="Arial"/>
          <w:color w:val="000000"/>
          <w:sz w:val="20"/>
          <w:szCs w:val="20"/>
        </w:rPr>
        <w:br/>
      </w:r>
      <w:r w:rsidR="00A26667">
        <w:rPr>
          <w:rFonts w:ascii="Georgia" w:eastAsia="Times New Roman" w:hAnsi="Georgia" w:cs="Arial"/>
          <w:color w:val="000000"/>
          <w:sz w:val="20"/>
          <w:szCs w:val="20"/>
        </w:rPr>
        <w:t xml:space="preserve"> </w:t>
      </w:r>
    </w:p>
    <w:p w14:paraId="5ED07691" w14:textId="69CC2300" w:rsidR="00CF7542" w:rsidRPr="00BB3BE2" w:rsidRDefault="008B42B3" w:rsidP="00CF7542">
      <w:pPr>
        <w:pStyle w:val="Lijstalinea"/>
        <w:numPr>
          <w:ilvl w:val="0"/>
          <w:numId w:val="1"/>
        </w:numPr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>
        <w:rPr>
          <w:rFonts w:ascii="Georgia" w:eastAsia="Times New Roman" w:hAnsi="Georgia" w:cs="Arial"/>
          <w:color w:val="000000"/>
          <w:sz w:val="20"/>
          <w:szCs w:val="20"/>
        </w:rPr>
        <w:t>Ziet het college mogelijkheden om het te herontwikkelen Schenkviaduct</w:t>
      </w:r>
      <w:r w:rsidR="00A26667">
        <w:rPr>
          <w:rFonts w:ascii="Georgia" w:eastAsia="Times New Roman" w:hAnsi="Georgia" w:cs="Arial"/>
          <w:color w:val="000000"/>
          <w:sz w:val="20"/>
          <w:szCs w:val="20"/>
        </w:rPr>
        <w:t xml:space="preserve"> naar </w:t>
      </w:r>
      <w:r w:rsidR="00B9272B">
        <w:rPr>
          <w:rFonts w:ascii="Georgia" w:eastAsia="Times New Roman" w:hAnsi="Georgia" w:cs="Arial"/>
          <w:color w:val="000000"/>
          <w:sz w:val="20"/>
          <w:szCs w:val="20"/>
        </w:rPr>
        <w:t xml:space="preserve">Hatta en </w:t>
      </w:r>
      <w:r w:rsidR="00A26667">
        <w:rPr>
          <w:rFonts w:ascii="Georgia" w:eastAsia="Times New Roman" w:hAnsi="Georgia" w:cs="Arial"/>
          <w:color w:val="000000"/>
          <w:sz w:val="20"/>
          <w:szCs w:val="20"/>
        </w:rPr>
        <w:t>De Kom te vernoemen, bijvoorbeeld in</w:t>
      </w:r>
      <w:r w:rsidR="009B1931">
        <w:rPr>
          <w:rFonts w:ascii="Georgia" w:eastAsia="Times New Roman" w:hAnsi="Georgia" w:cs="Arial"/>
          <w:color w:val="000000"/>
          <w:sz w:val="20"/>
          <w:szCs w:val="20"/>
        </w:rPr>
        <w:t xml:space="preserve"> de vorm van het ‘Hatta De Kom Viaduct’? Graag een </w:t>
      </w:r>
      <w:r w:rsidR="009B1931">
        <w:rPr>
          <w:rFonts w:ascii="Georgia" w:eastAsia="Times New Roman" w:hAnsi="Georgia" w:cs="Arial"/>
          <w:color w:val="000000"/>
          <w:sz w:val="20"/>
          <w:szCs w:val="20"/>
        </w:rPr>
        <w:lastRenderedPageBreak/>
        <w:t>toelichting.</w:t>
      </w:r>
      <w:r w:rsidR="00765F60">
        <w:rPr>
          <w:rFonts w:ascii="Georgia" w:eastAsia="Times New Roman" w:hAnsi="Georgia" w:cs="Arial"/>
          <w:color w:val="000000"/>
          <w:sz w:val="20"/>
          <w:szCs w:val="20"/>
        </w:rPr>
        <w:br/>
      </w:r>
    </w:p>
    <w:p w14:paraId="13CFA1A4" w14:textId="77777777" w:rsidR="00CF7542" w:rsidRPr="00A70D75" w:rsidRDefault="00CF7542" w:rsidP="00CF7542">
      <w:pPr>
        <w:textAlignment w:val="baseline"/>
        <w:rPr>
          <w:rFonts w:ascii="Arial" w:eastAsia="Times New Roman" w:hAnsi="Arial" w:cs="Arial"/>
          <w:color w:val="000000"/>
        </w:rPr>
      </w:pPr>
    </w:p>
    <w:p w14:paraId="1869B50F" w14:textId="1567F7DC" w:rsidR="00B17CCE" w:rsidRPr="0010778A" w:rsidRDefault="00B17CCE" w:rsidP="00B17CCE">
      <w:pPr>
        <w:contextualSpacing/>
        <w:textAlignment w:val="baseline"/>
        <w:rPr>
          <w:rFonts w:ascii="Georgia" w:eastAsia="Times New Roman" w:hAnsi="Georgia" w:cs="Arial"/>
          <w:color w:val="000000"/>
          <w:sz w:val="20"/>
          <w:szCs w:val="20"/>
        </w:rPr>
      </w:pPr>
      <w:r w:rsidRPr="0010778A">
        <w:rPr>
          <w:rFonts w:ascii="Georgia" w:eastAsia="Times New Roman" w:hAnsi="Georgia" w:cs="Arial"/>
          <w:color w:val="000000" w:themeColor="text1"/>
          <w:sz w:val="20"/>
          <w:szCs w:val="20"/>
        </w:rPr>
        <w:t>Vincent Thep</w:t>
      </w:r>
      <w:r w:rsidR="00AD6FC6" w:rsidRPr="0010778A">
        <w:rPr>
          <w:rFonts w:ascii="Georgia" w:eastAsia="Times New Roman" w:hAnsi="Georgia" w:cs="Arial"/>
          <w:color w:val="000000" w:themeColor="text1"/>
          <w:sz w:val="20"/>
          <w:szCs w:val="20"/>
        </w:rPr>
        <w:t>ass</w:t>
      </w:r>
      <w:r w:rsidR="008E59AC" w:rsidRPr="0010778A">
        <w:rPr>
          <w:rFonts w:ascii="Georgia" w:eastAsia="Times New Roman" w:hAnsi="Georgia" w:cs="Arial"/>
          <w:color w:val="000000" w:themeColor="text1"/>
          <w:sz w:val="20"/>
          <w:szCs w:val="20"/>
        </w:rPr>
        <w:tab/>
      </w:r>
      <w:r w:rsidR="008E59AC" w:rsidRPr="0010778A">
        <w:rPr>
          <w:rFonts w:ascii="Georgia" w:eastAsia="Times New Roman" w:hAnsi="Georgia" w:cs="Arial"/>
          <w:color w:val="000000" w:themeColor="text1"/>
          <w:sz w:val="20"/>
          <w:szCs w:val="20"/>
        </w:rPr>
        <w:tab/>
        <w:t>Lenne Baboeram</w:t>
      </w:r>
    </w:p>
    <w:p w14:paraId="6FE97A25" w14:textId="43B4CFC5" w:rsidR="008640B3" w:rsidRPr="00A70D75" w:rsidRDefault="00AD6FC6" w:rsidP="00B17CCE">
      <w:pPr>
        <w:contextualSpacing/>
        <w:textAlignment w:val="baseline"/>
        <w:rPr>
          <w:rFonts w:ascii="Arial" w:hAnsi="Arial" w:cs="Arial"/>
          <w:lang w:eastAsia="en-US"/>
        </w:rPr>
      </w:pPr>
      <w:r w:rsidRPr="0010778A">
        <w:rPr>
          <w:rFonts w:ascii="Georgia" w:eastAsia="Times New Roman" w:hAnsi="Georgia" w:cs="Arial"/>
          <w:color w:val="000000" w:themeColor="text1"/>
          <w:sz w:val="20"/>
          <w:szCs w:val="20"/>
        </w:rPr>
        <w:t>GroenLinks</w:t>
      </w:r>
      <w:r w:rsidR="008E59AC" w:rsidRPr="0010778A">
        <w:rPr>
          <w:rFonts w:ascii="Georgia" w:eastAsia="Times New Roman" w:hAnsi="Georgia" w:cs="Arial"/>
          <w:color w:val="000000" w:themeColor="text1"/>
          <w:sz w:val="20"/>
          <w:szCs w:val="20"/>
        </w:rPr>
        <w:tab/>
      </w:r>
      <w:r w:rsidR="008E59AC" w:rsidRPr="0010778A">
        <w:rPr>
          <w:rFonts w:ascii="Georgia" w:eastAsia="Times New Roman" w:hAnsi="Georgia" w:cs="Arial"/>
          <w:color w:val="000000" w:themeColor="text1"/>
          <w:sz w:val="20"/>
          <w:szCs w:val="20"/>
        </w:rPr>
        <w:tab/>
      </w:r>
      <w:r w:rsidR="008E59AC" w:rsidRPr="0010778A">
        <w:rPr>
          <w:rFonts w:ascii="Georgia" w:eastAsia="Times New Roman" w:hAnsi="Georgia" w:cs="Arial"/>
          <w:color w:val="000000" w:themeColor="text1"/>
          <w:sz w:val="20"/>
          <w:szCs w:val="20"/>
        </w:rPr>
        <w:tab/>
        <w:t>GroenLinks</w:t>
      </w:r>
    </w:p>
    <w:p w14:paraId="6CE75062" w14:textId="7E617F40" w:rsidR="00AD6FC6" w:rsidRDefault="00AD6FC6" w:rsidP="22BCE6F3">
      <w:pPr>
        <w:contextualSpacing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sectPr w:rsidR="00AD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0186" w14:textId="77777777" w:rsidR="004B19CA" w:rsidRDefault="004B19CA" w:rsidP="0089451A">
      <w:r>
        <w:separator/>
      </w:r>
    </w:p>
  </w:endnote>
  <w:endnote w:type="continuationSeparator" w:id="0">
    <w:p w14:paraId="40CA0E82" w14:textId="77777777" w:rsidR="004B19CA" w:rsidRDefault="004B19CA" w:rsidP="0089451A">
      <w:r>
        <w:continuationSeparator/>
      </w:r>
    </w:p>
  </w:endnote>
  <w:endnote w:type="continuationNotice" w:id="1">
    <w:p w14:paraId="3EB504DE" w14:textId="77777777" w:rsidR="004B19CA" w:rsidRDefault="004B1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A0F5" w14:textId="77777777" w:rsidR="004B19CA" w:rsidRDefault="004B19CA" w:rsidP="0089451A">
      <w:r>
        <w:separator/>
      </w:r>
    </w:p>
  </w:footnote>
  <w:footnote w:type="continuationSeparator" w:id="0">
    <w:p w14:paraId="6395E931" w14:textId="77777777" w:rsidR="004B19CA" w:rsidRDefault="004B19CA" w:rsidP="0089451A">
      <w:r>
        <w:continuationSeparator/>
      </w:r>
    </w:p>
  </w:footnote>
  <w:footnote w:type="continuationNotice" w:id="1">
    <w:p w14:paraId="286581A1" w14:textId="77777777" w:rsidR="004B19CA" w:rsidRDefault="004B19CA"/>
  </w:footnote>
  <w:footnote w:id="2">
    <w:p w14:paraId="71A96872" w14:textId="12DD816C" w:rsidR="00EE199F" w:rsidRDefault="00EE199F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EE199F">
        <w:t>https://bezuidenhout.nl/geheugen/anton-de-kom-en-mohammed-hatta/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205"/>
    <w:multiLevelType w:val="hybridMultilevel"/>
    <w:tmpl w:val="FBE89E06"/>
    <w:lvl w:ilvl="0" w:tplc="202CB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02F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C6BD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24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6EE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6F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A6D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25A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981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2837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1A"/>
    <w:rsid w:val="000024AA"/>
    <w:rsid w:val="00010E5C"/>
    <w:rsid w:val="00012806"/>
    <w:rsid w:val="00013493"/>
    <w:rsid w:val="00014AA8"/>
    <w:rsid w:val="00017586"/>
    <w:rsid w:val="0002096F"/>
    <w:rsid w:val="0003575F"/>
    <w:rsid w:val="00035798"/>
    <w:rsid w:val="00041172"/>
    <w:rsid w:val="0005493E"/>
    <w:rsid w:val="00056364"/>
    <w:rsid w:val="00057DE0"/>
    <w:rsid w:val="00061213"/>
    <w:rsid w:val="00063F91"/>
    <w:rsid w:val="0007018F"/>
    <w:rsid w:val="000714AA"/>
    <w:rsid w:val="000774CA"/>
    <w:rsid w:val="00077A5A"/>
    <w:rsid w:val="00086530"/>
    <w:rsid w:val="00092E8D"/>
    <w:rsid w:val="000A0975"/>
    <w:rsid w:val="000A5177"/>
    <w:rsid w:val="000B20AB"/>
    <w:rsid w:val="000C767D"/>
    <w:rsid w:val="000D05E3"/>
    <w:rsid w:val="000D4ACD"/>
    <w:rsid w:val="000D4EAC"/>
    <w:rsid w:val="000D5701"/>
    <w:rsid w:val="000D5954"/>
    <w:rsid w:val="000E172A"/>
    <w:rsid w:val="0010778A"/>
    <w:rsid w:val="00111E5F"/>
    <w:rsid w:val="00123C58"/>
    <w:rsid w:val="0012730B"/>
    <w:rsid w:val="0015159F"/>
    <w:rsid w:val="00152920"/>
    <w:rsid w:val="00153616"/>
    <w:rsid w:val="00153CDD"/>
    <w:rsid w:val="001579EC"/>
    <w:rsid w:val="00160E6D"/>
    <w:rsid w:val="00160F1C"/>
    <w:rsid w:val="00162E00"/>
    <w:rsid w:val="0016660D"/>
    <w:rsid w:val="0017015F"/>
    <w:rsid w:val="001726E5"/>
    <w:rsid w:val="001727D0"/>
    <w:rsid w:val="00173673"/>
    <w:rsid w:val="0017410F"/>
    <w:rsid w:val="00186F5C"/>
    <w:rsid w:val="001A2BA5"/>
    <w:rsid w:val="001C20B2"/>
    <w:rsid w:val="001E6D89"/>
    <w:rsid w:val="001F58DB"/>
    <w:rsid w:val="001F6BEB"/>
    <w:rsid w:val="00200164"/>
    <w:rsid w:val="00212534"/>
    <w:rsid w:val="002164F9"/>
    <w:rsid w:val="00220C71"/>
    <w:rsid w:val="00233A82"/>
    <w:rsid w:val="00250ABA"/>
    <w:rsid w:val="00264452"/>
    <w:rsid w:val="002649B7"/>
    <w:rsid w:val="00275B19"/>
    <w:rsid w:val="00282C2E"/>
    <w:rsid w:val="00283675"/>
    <w:rsid w:val="00291B8A"/>
    <w:rsid w:val="002925FD"/>
    <w:rsid w:val="00293D70"/>
    <w:rsid w:val="002B3CBC"/>
    <w:rsid w:val="002C2E03"/>
    <w:rsid w:val="002D0B53"/>
    <w:rsid w:val="002E1A80"/>
    <w:rsid w:val="002F0231"/>
    <w:rsid w:val="002F05BB"/>
    <w:rsid w:val="002F228A"/>
    <w:rsid w:val="002F7CA1"/>
    <w:rsid w:val="00311989"/>
    <w:rsid w:val="00314DAE"/>
    <w:rsid w:val="00317470"/>
    <w:rsid w:val="0032595F"/>
    <w:rsid w:val="00326FB6"/>
    <w:rsid w:val="003318AE"/>
    <w:rsid w:val="00336421"/>
    <w:rsid w:val="0034121F"/>
    <w:rsid w:val="00344CB7"/>
    <w:rsid w:val="00346BD6"/>
    <w:rsid w:val="00354DE5"/>
    <w:rsid w:val="00356BDC"/>
    <w:rsid w:val="00366310"/>
    <w:rsid w:val="003728C6"/>
    <w:rsid w:val="003767DC"/>
    <w:rsid w:val="00381D8A"/>
    <w:rsid w:val="0039122C"/>
    <w:rsid w:val="003A3221"/>
    <w:rsid w:val="003B1034"/>
    <w:rsid w:val="003B7754"/>
    <w:rsid w:val="003C4E6F"/>
    <w:rsid w:val="003D2792"/>
    <w:rsid w:val="003D4F41"/>
    <w:rsid w:val="003D7A08"/>
    <w:rsid w:val="003E58FE"/>
    <w:rsid w:val="003F3CBE"/>
    <w:rsid w:val="003F46A7"/>
    <w:rsid w:val="003F5A4C"/>
    <w:rsid w:val="003F7022"/>
    <w:rsid w:val="004132A0"/>
    <w:rsid w:val="00427ACD"/>
    <w:rsid w:val="00433D09"/>
    <w:rsid w:val="00434926"/>
    <w:rsid w:val="00442E39"/>
    <w:rsid w:val="00451A84"/>
    <w:rsid w:val="00461020"/>
    <w:rsid w:val="0046353D"/>
    <w:rsid w:val="00472C87"/>
    <w:rsid w:val="0047303B"/>
    <w:rsid w:val="00473BB3"/>
    <w:rsid w:val="00477240"/>
    <w:rsid w:val="00490543"/>
    <w:rsid w:val="00490821"/>
    <w:rsid w:val="0049475E"/>
    <w:rsid w:val="00496188"/>
    <w:rsid w:val="004B19CA"/>
    <w:rsid w:val="004B2EF8"/>
    <w:rsid w:val="004B3F9A"/>
    <w:rsid w:val="004B440E"/>
    <w:rsid w:val="004B5A03"/>
    <w:rsid w:val="004B7BC8"/>
    <w:rsid w:val="004C4116"/>
    <w:rsid w:val="004D2855"/>
    <w:rsid w:val="004D5FB9"/>
    <w:rsid w:val="004D78B7"/>
    <w:rsid w:val="004E4400"/>
    <w:rsid w:val="00523638"/>
    <w:rsid w:val="00526F7D"/>
    <w:rsid w:val="00527EB5"/>
    <w:rsid w:val="00536900"/>
    <w:rsid w:val="0053774C"/>
    <w:rsid w:val="00537EC2"/>
    <w:rsid w:val="005415FE"/>
    <w:rsid w:val="0054333F"/>
    <w:rsid w:val="0054619B"/>
    <w:rsid w:val="00550CBB"/>
    <w:rsid w:val="0056134B"/>
    <w:rsid w:val="005663D4"/>
    <w:rsid w:val="00566720"/>
    <w:rsid w:val="005726F8"/>
    <w:rsid w:val="00574657"/>
    <w:rsid w:val="005832AF"/>
    <w:rsid w:val="0058411B"/>
    <w:rsid w:val="00591D6B"/>
    <w:rsid w:val="00594BD4"/>
    <w:rsid w:val="005A21A9"/>
    <w:rsid w:val="005A39ED"/>
    <w:rsid w:val="005A4080"/>
    <w:rsid w:val="005A6053"/>
    <w:rsid w:val="005A7D39"/>
    <w:rsid w:val="005B7D01"/>
    <w:rsid w:val="005C1701"/>
    <w:rsid w:val="005C50FC"/>
    <w:rsid w:val="005C6F1B"/>
    <w:rsid w:val="005D2E8E"/>
    <w:rsid w:val="005D447D"/>
    <w:rsid w:val="005D6E85"/>
    <w:rsid w:val="005E3EAB"/>
    <w:rsid w:val="005E50A5"/>
    <w:rsid w:val="005F0A59"/>
    <w:rsid w:val="005F3603"/>
    <w:rsid w:val="006019D4"/>
    <w:rsid w:val="00620040"/>
    <w:rsid w:val="00624F8D"/>
    <w:rsid w:val="00653AA2"/>
    <w:rsid w:val="00656029"/>
    <w:rsid w:val="00656EE7"/>
    <w:rsid w:val="00684233"/>
    <w:rsid w:val="0069762E"/>
    <w:rsid w:val="006A270B"/>
    <w:rsid w:val="006A3246"/>
    <w:rsid w:val="006A6D96"/>
    <w:rsid w:val="006B01D8"/>
    <w:rsid w:val="006B565F"/>
    <w:rsid w:val="006B72F9"/>
    <w:rsid w:val="006C5D0E"/>
    <w:rsid w:val="006D19D1"/>
    <w:rsid w:val="006E2722"/>
    <w:rsid w:val="006E30C7"/>
    <w:rsid w:val="006F4F63"/>
    <w:rsid w:val="0070693A"/>
    <w:rsid w:val="007227A2"/>
    <w:rsid w:val="007228ED"/>
    <w:rsid w:val="00723E1D"/>
    <w:rsid w:val="007265BC"/>
    <w:rsid w:val="00731615"/>
    <w:rsid w:val="00733C1C"/>
    <w:rsid w:val="0073540B"/>
    <w:rsid w:val="00740E8A"/>
    <w:rsid w:val="00745FFE"/>
    <w:rsid w:val="0075205F"/>
    <w:rsid w:val="0075345F"/>
    <w:rsid w:val="007568E3"/>
    <w:rsid w:val="007576D2"/>
    <w:rsid w:val="00762A08"/>
    <w:rsid w:val="00765F60"/>
    <w:rsid w:val="00792B6A"/>
    <w:rsid w:val="007A19E8"/>
    <w:rsid w:val="007A2DA0"/>
    <w:rsid w:val="007B3360"/>
    <w:rsid w:val="007B725B"/>
    <w:rsid w:val="007C7819"/>
    <w:rsid w:val="007D42A2"/>
    <w:rsid w:val="007E6907"/>
    <w:rsid w:val="007E7224"/>
    <w:rsid w:val="007F5DA6"/>
    <w:rsid w:val="008021ED"/>
    <w:rsid w:val="008031AF"/>
    <w:rsid w:val="00811955"/>
    <w:rsid w:val="00814576"/>
    <w:rsid w:val="00833B83"/>
    <w:rsid w:val="00844797"/>
    <w:rsid w:val="0084500B"/>
    <w:rsid w:val="00851F98"/>
    <w:rsid w:val="00853591"/>
    <w:rsid w:val="00854255"/>
    <w:rsid w:val="00855E4D"/>
    <w:rsid w:val="00860B99"/>
    <w:rsid w:val="008640B3"/>
    <w:rsid w:val="00864EA7"/>
    <w:rsid w:val="00867770"/>
    <w:rsid w:val="00872352"/>
    <w:rsid w:val="008755FE"/>
    <w:rsid w:val="008809CB"/>
    <w:rsid w:val="00891E4E"/>
    <w:rsid w:val="0089451A"/>
    <w:rsid w:val="0089604E"/>
    <w:rsid w:val="008B42B3"/>
    <w:rsid w:val="008B613F"/>
    <w:rsid w:val="008D4AC2"/>
    <w:rsid w:val="008E1471"/>
    <w:rsid w:val="008E59AC"/>
    <w:rsid w:val="00900BBC"/>
    <w:rsid w:val="00933F16"/>
    <w:rsid w:val="009348F3"/>
    <w:rsid w:val="0093615F"/>
    <w:rsid w:val="00940005"/>
    <w:rsid w:val="009452E9"/>
    <w:rsid w:val="00945E35"/>
    <w:rsid w:val="009507A3"/>
    <w:rsid w:val="00952262"/>
    <w:rsid w:val="0095244A"/>
    <w:rsid w:val="00954376"/>
    <w:rsid w:val="009568D6"/>
    <w:rsid w:val="00964452"/>
    <w:rsid w:val="009674DE"/>
    <w:rsid w:val="00973E98"/>
    <w:rsid w:val="00975F1C"/>
    <w:rsid w:val="0098249B"/>
    <w:rsid w:val="00990F14"/>
    <w:rsid w:val="00991812"/>
    <w:rsid w:val="009A59B1"/>
    <w:rsid w:val="009B147E"/>
    <w:rsid w:val="009B1931"/>
    <w:rsid w:val="009D5B4C"/>
    <w:rsid w:val="009D7F23"/>
    <w:rsid w:val="009E1F38"/>
    <w:rsid w:val="009E6363"/>
    <w:rsid w:val="009E69CE"/>
    <w:rsid w:val="00A038FC"/>
    <w:rsid w:val="00A1162D"/>
    <w:rsid w:val="00A11BF1"/>
    <w:rsid w:val="00A2603F"/>
    <w:rsid w:val="00A26667"/>
    <w:rsid w:val="00A343C9"/>
    <w:rsid w:val="00A36311"/>
    <w:rsid w:val="00A40C75"/>
    <w:rsid w:val="00A453A7"/>
    <w:rsid w:val="00A50449"/>
    <w:rsid w:val="00A61464"/>
    <w:rsid w:val="00A70D75"/>
    <w:rsid w:val="00A9169F"/>
    <w:rsid w:val="00A960FB"/>
    <w:rsid w:val="00AB06C3"/>
    <w:rsid w:val="00AC0ABD"/>
    <w:rsid w:val="00AD3307"/>
    <w:rsid w:val="00AD6FC6"/>
    <w:rsid w:val="00AF2E83"/>
    <w:rsid w:val="00AF6275"/>
    <w:rsid w:val="00AF6397"/>
    <w:rsid w:val="00AF6BD4"/>
    <w:rsid w:val="00B02050"/>
    <w:rsid w:val="00B07F47"/>
    <w:rsid w:val="00B11A2C"/>
    <w:rsid w:val="00B17CCE"/>
    <w:rsid w:val="00B25725"/>
    <w:rsid w:val="00B27707"/>
    <w:rsid w:val="00B34690"/>
    <w:rsid w:val="00B36FAB"/>
    <w:rsid w:val="00B40507"/>
    <w:rsid w:val="00B4267A"/>
    <w:rsid w:val="00B476D5"/>
    <w:rsid w:val="00B47D40"/>
    <w:rsid w:val="00B5075C"/>
    <w:rsid w:val="00B55943"/>
    <w:rsid w:val="00B6543B"/>
    <w:rsid w:val="00B92160"/>
    <w:rsid w:val="00B9272B"/>
    <w:rsid w:val="00B92E0D"/>
    <w:rsid w:val="00B95132"/>
    <w:rsid w:val="00B963FA"/>
    <w:rsid w:val="00BA1E4F"/>
    <w:rsid w:val="00BA227F"/>
    <w:rsid w:val="00BB0130"/>
    <w:rsid w:val="00BB126C"/>
    <w:rsid w:val="00BB3BE2"/>
    <w:rsid w:val="00BB7B85"/>
    <w:rsid w:val="00BC196A"/>
    <w:rsid w:val="00BC3F84"/>
    <w:rsid w:val="00BD0D51"/>
    <w:rsid w:val="00BD0DDB"/>
    <w:rsid w:val="00BD5095"/>
    <w:rsid w:val="00BE0889"/>
    <w:rsid w:val="00BE2E50"/>
    <w:rsid w:val="00BE3AB8"/>
    <w:rsid w:val="00BE44CE"/>
    <w:rsid w:val="00C016E7"/>
    <w:rsid w:val="00C06F86"/>
    <w:rsid w:val="00C10483"/>
    <w:rsid w:val="00C13608"/>
    <w:rsid w:val="00C16184"/>
    <w:rsid w:val="00C34935"/>
    <w:rsid w:val="00C35092"/>
    <w:rsid w:val="00C42533"/>
    <w:rsid w:val="00C42D5D"/>
    <w:rsid w:val="00C47E5F"/>
    <w:rsid w:val="00C510A7"/>
    <w:rsid w:val="00C55D1D"/>
    <w:rsid w:val="00C55D24"/>
    <w:rsid w:val="00C640C5"/>
    <w:rsid w:val="00C664E1"/>
    <w:rsid w:val="00C75F21"/>
    <w:rsid w:val="00C76FB1"/>
    <w:rsid w:val="00C86FF0"/>
    <w:rsid w:val="00C90A88"/>
    <w:rsid w:val="00C9779D"/>
    <w:rsid w:val="00CB42B9"/>
    <w:rsid w:val="00CB4CBD"/>
    <w:rsid w:val="00CC03AC"/>
    <w:rsid w:val="00CC06BA"/>
    <w:rsid w:val="00CC0EE9"/>
    <w:rsid w:val="00CC2098"/>
    <w:rsid w:val="00CC5869"/>
    <w:rsid w:val="00CC5A77"/>
    <w:rsid w:val="00CC5ACF"/>
    <w:rsid w:val="00CE63EF"/>
    <w:rsid w:val="00CF231D"/>
    <w:rsid w:val="00CF7542"/>
    <w:rsid w:val="00D013F6"/>
    <w:rsid w:val="00D022F1"/>
    <w:rsid w:val="00D03EDA"/>
    <w:rsid w:val="00D16D29"/>
    <w:rsid w:val="00D2041A"/>
    <w:rsid w:val="00D212E4"/>
    <w:rsid w:val="00D27696"/>
    <w:rsid w:val="00D33870"/>
    <w:rsid w:val="00D46280"/>
    <w:rsid w:val="00D53374"/>
    <w:rsid w:val="00D54BC2"/>
    <w:rsid w:val="00D56F47"/>
    <w:rsid w:val="00D67CCC"/>
    <w:rsid w:val="00D7007B"/>
    <w:rsid w:val="00D73F12"/>
    <w:rsid w:val="00D7646C"/>
    <w:rsid w:val="00D935A2"/>
    <w:rsid w:val="00D945DB"/>
    <w:rsid w:val="00DA1618"/>
    <w:rsid w:val="00DA3889"/>
    <w:rsid w:val="00DB0715"/>
    <w:rsid w:val="00DB40E4"/>
    <w:rsid w:val="00DB5D9C"/>
    <w:rsid w:val="00DB6D95"/>
    <w:rsid w:val="00DC54B0"/>
    <w:rsid w:val="00DD5EE0"/>
    <w:rsid w:val="00DE113D"/>
    <w:rsid w:val="00DE1737"/>
    <w:rsid w:val="00DE409D"/>
    <w:rsid w:val="00E100CD"/>
    <w:rsid w:val="00E1349D"/>
    <w:rsid w:val="00E14140"/>
    <w:rsid w:val="00E21CAC"/>
    <w:rsid w:val="00E23DBD"/>
    <w:rsid w:val="00E300CA"/>
    <w:rsid w:val="00E31259"/>
    <w:rsid w:val="00E3346A"/>
    <w:rsid w:val="00E40301"/>
    <w:rsid w:val="00E510B8"/>
    <w:rsid w:val="00E56185"/>
    <w:rsid w:val="00E72F86"/>
    <w:rsid w:val="00E757E3"/>
    <w:rsid w:val="00E84A33"/>
    <w:rsid w:val="00E9675E"/>
    <w:rsid w:val="00EA6C03"/>
    <w:rsid w:val="00EB16F0"/>
    <w:rsid w:val="00EB5AA1"/>
    <w:rsid w:val="00EC6DBE"/>
    <w:rsid w:val="00ED3798"/>
    <w:rsid w:val="00ED73C4"/>
    <w:rsid w:val="00EE199F"/>
    <w:rsid w:val="00EF01E8"/>
    <w:rsid w:val="00EF2AF9"/>
    <w:rsid w:val="00EF4F25"/>
    <w:rsid w:val="00F11370"/>
    <w:rsid w:val="00F122F5"/>
    <w:rsid w:val="00F1572E"/>
    <w:rsid w:val="00F25960"/>
    <w:rsid w:val="00F40D16"/>
    <w:rsid w:val="00F526DF"/>
    <w:rsid w:val="00F550D7"/>
    <w:rsid w:val="00F56B2E"/>
    <w:rsid w:val="00F61105"/>
    <w:rsid w:val="00F75D29"/>
    <w:rsid w:val="00F77EAA"/>
    <w:rsid w:val="00F83BC0"/>
    <w:rsid w:val="00F84179"/>
    <w:rsid w:val="00F84F45"/>
    <w:rsid w:val="00F87C24"/>
    <w:rsid w:val="00FA6780"/>
    <w:rsid w:val="00FB7945"/>
    <w:rsid w:val="00FC2E74"/>
    <w:rsid w:val="00FC3AD9"/>
    <w:rsid w:val="00FC3E8F"/>
    <w:rsid w:val="00FD5549"/>
    <w:rsid w:val="00FE6293"/>
    <w:rsid w:val="00FF2DF0"/>
    <w:rsid w:val="035CE9DE"/>
    <w:rsid w:val="0E54D24F"/>
    <w:rsid w:val="0F2AA788"/>
    <w:rsid w:val="121D515B"/>
    <w:rsid w:val="12F095E3"/>
    <w:rsid w:val="171DC000"/>
    <w:rsid w:val="1A2CF5CC"/>
    <w:rsid w:val="22BCE6F3"/>
    <w:rsid w:val="2496BDD7"/>
    <w:rsid w:val="256A19C8"/>
    <w:rsid w:val="28C15743"/>
    <w:rsid w:val="3D5B3301"/>
    <w:rsid w:val="3EAD5A44"/>
    <w:rsid w:val="3EF60A5B"/>
    <w:rsid w:val="3FE2D095"/>
    <w:rsid w:val="3FFA328A"/>
    <w:rsid w:val="421CC8A0"/>
    <w:rsid w:val="430D108E"/>
    <w:rsid w:val="436BA054"/>
    <w:rsid w:val="440C86C6"/>
    <w:rsid w:val="4507EA8F"/>
    <w:rsid w:val="57DEDB4E"/>
    <w:rsid w:val="5B856352"/>
    <w:rsid w:val="5C15AA24"/>
    <w:rsid w:val="660C4ECE"/>
    <w:rsid w:val="6A36E83A"/>
    <w:rsid w:val="74238BB8"/>
    <w:rsid w:val="75E74FA2"/>
    <w:rsid w:val="7BFC317B"/>
    <w:rsid w:val="7EB2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9C2C9A"/>
  <w15:chartTrackingRefBased/>
  <w15:docId w15:val="{21F90EBF-D043-B04D-BF81-E1AEC80F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451A"/>
    <w:rPr>
      <w:rFonts w:eastAsiaTheme="minorHAns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451A"/>
    <w:rPr>
      <w:rFonts w:eastAsiaTheme="minorHAnsi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451A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E409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E409D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81195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11955"/>
  </w:style>
  <w:style w:type="paragraph" w:styleId="Voettekst">
    <w:name w:val="footer"/>
    <w:basedOn w:val="Standaard"/>
    <w:link w:val="VoettekstChar"/>
    <w:uiPriority w:val="99"/>
    <w:semiHidden/>
    <w:unhideWhenUsed/>
    <w:rsid w:val="0081195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11955"/>
  </w:style>
  <w:style w:type="character" w:styleId="Hyperlink">
    <w:name w:val="Hyperlink"/>
    <w:basedOn w:val="Standaardalinea-lettertype"/>
    <w:uiPriority w:val="99"/>
    <w:unhideWhenUsed/>
    <w:rsid w:val="00461020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690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6907"/>
    <w:rPr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0DDB"/>
    <w:rPr>
      <w:color w:val="954F72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0DD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0D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3e95be-f593-41dc-b647-f46fbd6a5fa3}" enabled="1" method="Standard" siteId="{8c653938-6726-49c5-bca7-8e44a4bf202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Thepass</dc:creator>
  <cp:keywords/>
  <dc:description/>
  <cp:lastModifiedBy>Vincent Thepass</cp:lastModifiedBy>
  <cp:revision>2</cp:revision>
  <dcterms:created xsi:type="dcterms:W3CDTF">2023-08-31T14:00:00Z</dcterms:created>
  <dcterms:modified xsi:type="dcterms:W3CDTF">2023-08-31T14:00:00Z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4351b9-6bf5-4083-976e-f21ebd94c5ef_Enabled">
    <vt:lpwstr>true</vt:lpwstr>
  </property>
  <property fmtid="{D5CDD505-2E9C-101B-9397-08002B2CF9AE}" pid="3" name="MSIP_Label_0d4351b9-6bf5-4083-976e-f21ebd94c5ef_SetDate">
    <vt:lpwstr>2023-07-05T12:42:23Z</vt:lpwstr>
  </property>
  <property fmtid="{D5CDD505-2E9C-101B-9397-08002B2CF9AE}" pid="4" name="MSIP_Label_0d4351b9-6bf5-4083-976e-f21ebd94c5ef_Method">
    <vt:lpwstr>Standard</vt:lpwstr>
  </property>
  <property fmtid="{D5CDD505-2E9C-101B-9397-08002B2CF9AE}" pid="5" name="MSIP_Label_0d4351b9-6bf5-4083-976e-f21ebd94c5ef_Name">
    <vt:lpwstr>Bedrijfsvertrouwelijk</vt:lpwstr>
  </property>
  <property fmtid="{D5CDD505-2E9C-101B-9397-08002B2CF9AE}" pid="6" name="MSIP_Label_0d4351b9-6bf5-4083-976e-f21ebd94c5ef_SiteId">
    <vt:lpwstr>8c653938-6726-49c5-bca7-8e44a4bf2029</vt:lpwstr>
  </property>
  <property fmtid="{D5CDD505-2E9C-101B-9397-08002B2CF9AE}" pid="7" name="MSIP_Label_0d4351b9-6bf5-4083-976e-f21ebd94c5ef_ActionId">
    <vt:lpwstr>efc6156c-1d8d-415b-967f-7e6b5d52848b</vt:lpwstr>
  </property>
  <property fmtid="{D5CDD505-2E9C-101B-9397-08002B2CF9AE}" pid="8" name="MSIP_Label_0d4351b9-6bf5-4083-976e-f21ebd94c5ef_ContentBits">
    <vt:lpwstr>0</vt:lpwstr>
  </property>
</Properties>
</file>